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2gazcsgmxkub" w:id="0"/>
      <w:bookmarkEnd w:id="0"/>
      <w:r w:rsidDel="00000000" w:rsidR="00000000" w:rsidRPr="00000000">
        <w:rPr>
          <w:rtl w:val="0"/>
        </w:rPr>
        <w:t xml:space="preserve">Statement of objects of Greater Canberra Incorporated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ng30guuqqp2v" w:id="1"/>
      <w:bookmarkEnd w:id="1"/>
      <w:r w:rsidDel="00000000" w:rsidR="00000000" w:rsidRPr="00000000">
        <w:rPr>
          <w:rtl w:val="0"/>
        </w:rPr>
        <w:t xml:space="preserve">Adopted at the Inaugural General Meeting on 6 December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The primary object of Greater Canberra Incorporated is to achieve a more liveable, sustainable and affordable future for all Canberrans by advocating for abundant housing and urban intensification.</w:t>
      </w:r>
    </w:p>
    <w:p w:rsidR="00000000" w:rsidDel="00000000" w:rsidP="00000000" w:rsidRDefault="00000000" w:rsidRPr="00000000" w14:paraId="00000005">
      <w:pPr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To achieve this, Greater Canberra will:</w:t>
      </w:r>
    </w:p>
    <w:p w:rsidR="00000000" w:rsidDel="00000000" w:rsidP="00000000" w:rsidRDefault="00000000" w:rsidRPr="00000000" w14:paraId="00000007">
      <w:pPr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="276" w:lineRule="auto"/>
        <w:ind w:left="720" w:hanging="360"/>
      </w:pPr>
      <w:r w:rsidDel="00000000" w:rsidR="00000000" w:rsidRPr="00000000">
        <w:rPr>
          <w:rtl w:val="0"/>
        </w:rPr>
        <w:t xml:space="preserve">advocate, through public discourse and direct engagement with stakeholders and policymakers, for policies promoting access to abundant, high quality and sustainable housing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76" w:lineRule="auto"/>
        <w:ind w:left="720" w:hanging="360"/>
      </w:pPr>
      <w:r w:rsidDel="00000000" w:rsidR="00000000" w:rsidRPr="00000000">
        <w:rPr>
          <w:rtl w:val="0"/>
        </w:rPr>
        <w:t xml:space="preserve">advocate for high quality urban design and urban intensification in the Canberra region, including high quality public transport, urban amenity, walkable neighbourhoods and public green spaces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line="276" w:lineRule="auto"/>
        <w:ind w:left="720" w:hanging="360"/>
      </w:pPr>
      <w:r w:rsidDel="00000000" w:rsidR="00000000" w:rsidRPr="00000000">
        <w:rPr>
          <w:rtl w:val="0"/>
        </w:rPr>
        <w:t xml:space="preserve">engage with planning processes in support of planning proposals that promote high quality development, abundant housing and urban intensification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="276" w:lineRule="auto"/>
        <w:ind w:left="720" w:hanging="360"/>
      </w:pPr>
      <w:r w:rsidDel="00000000" w:rsidR="00000000" w:rsidRPr="00000000">
        <w:rPr>
          <w:rtl w:val="0"/>
        </w:rPr>
        <w:t xml:space="preserve">engage in any other advocacy, research, fundraising, or community-building activities necessary to support these aims.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0.3937007874016" w:top="850.3937007874016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Style w:val="Heading2"/>
      <w:pageBreakBefore w:val="0"/>
      <w:spacing w:before="0" w:line="288" w:lineRule="auto"/>
      <w:jc w:val="right"/>
      <w:rPr>
        <w:sz w:val="24"/>
        <w:szCs w:val="24"/>
      </w:rPr>
    </w:pPr>
    <w:bookmarkStart w:colFirst="0" w:colLast="0" w:name="_urcg9k5n7bbe" w:id="7"/>
    <w:bookmarkEnd w:id="7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281675" cy="7200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675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Style w:val="Heading2"/>
      <w:pageBreakBefore w:val="0"/>
      <w:spacing w:before="0" w:line="288" w:lineRule="auto"/>
      <w:jc w:val="right"/>
      <w:rPr>
        <w:sz w:val="24"/>
        <w:szCs w:val="24"/>
      </w:rPr>
    </w:pPr>
    <w:bookmarkStart w:colFirst="0" w:colLast="0" w:name="_phwnktk5zrx9" w:id="8"/>
    <w:bookmarkEnd w:id="8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Style w:val="Heading2"/>
      <w:pageBreakBefore w:val="0"/>
      <w:spacing w:before="0" w:line="288" w:lineRule="auto"/>
      <w:jc w:val="right"/>
      <w:rPr>
        <w:rFonts w:ascii="Cabin" w:cs="Cabin" w:eastAsia="Cabin" w:hAnsi="Cabin"/>
        <w:sz w:val="24"/>
        <w:szCs w:val="24"/>
      </w:rPr>
    </w:pPr>
    <w:bookmarkStart w:colFirst="0" w:colLast="0" w:name="_ltxt7lh7hxi5" w:id="9"/>
    <w:bookmarkEnd w:id="9"/>
    <w:r w:rsidDel="00000000" w:rsidR="00000000" w:rsidRPr="00000000">
      <w:rPr>
        <w:rFonts w:ascii="Cabin" w:cs="Cabin" w:eastAsia="Cabin" w:hAnsi="Cabi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Style w:val="Heading2"/>
      <w:spacing w:before="0" w:line="288" w:lineRule="auto"/>
      <w:jc w:val="right"/>
      <w:rPr>
        <w:sz w:val="24"/>
        <w:szCs w:val="24"/>
      </w:rPr>
    </w:pPr>
    <w:bookmarkStart w:colFirst="0" w:colLast="0" w:name="_oj678ufexc8i" w:id="10"/>
    <w:bookmarkEnd w:id="1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281675" cy="72000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675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Style w:val="Heading2"/>
      <w:spacing w:before="0" w:line="288" w:lineRule="auto"/>
      <w:jc w:val="right"/>
      <w:rPr>
        <w:sz w:val="24"/>
        <w:szCs w:val="24"/>
      </w:rPr>
    </w:pPr>
    <w:bookmarkStart w:colFirst="0" w:colLast="0" w:name="_tum8nn2zo5ns" w:id="11"/>
    <w:bookmarkEnd w:id="1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2"/>
      <w:spacing w:before="0" w:line="288" w:lineRule="auto"/>
      <w:jc w:val="right"/>
      <w:rPr/>
    </w:pPr>
    <w:bookmarkStart w:colFirst="0" w:colLast="0" w:name="_dfpopwsk2f2v" w:id="12"/>
    <w:bookmarkEnd w:id="12"/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Style w:val="Heading3"/>
      <w:pageBreakBefore w:val="0"/>
      <w:spacing w:before="0" w:line="288" w:lineRule="auto"/>
      <w:rPr/>
    </w:pPr>
    <w:bookmarkStart w:colFirst="0" w:colLast="0" w:name="_xhu9ylo6cbem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Style w:val="Subtitle"/>
      <w:spacing w:before="0" w:lineRule="auto"/>
      <w:rPr/>
    </w:pPr>
    <w:bookmarkStart w:colFirst="0" w:colLast="0" w:name="_3hfh1f12u07y" w:id="3"/>
    <w:bookmarkEnd w:id="3"/>
    <w:r w:rsidDel="00000000" w:rsidR="00000000" w:rsidRPr="00000000">
      <w:rPr>
        <w:rtl w:val="0"/>
      </w:rPr>
      <w:t xml:space="preserve">[Document title]</w:t>
    </w:r>
  </w:p>
  <w:p w:rsidR="00000000" w:rsidDel="00000000" w:rsidP="00000000" w:rsidRDefault="00000000" w:rsidRPr="00000000" w14:paraId="0000000E">
    <w:pPr>
      <w:pStyle w:val="Heading2"/>
      <w:spacing w:before="0" w:line="288" w:lineRule="auto"/>
      <w:rPr/>
    </w:pPr>
    <w:bookmarkStart w:colFirst="0" w:colLast="0" w:name="_h1894ph2bafg" w:id="4"/>
    <w:bookmarkEnd w:id="4"/>
    <w:r w:rsidDel="00000000" w:rsidR="00000000" w:rsidRPr="00000000">
      <w:rPr>
        <w:color w:val="695d46"/>
        <w:sz w:val="24"/>
        <w:szCs w:val="24"/>
      </w:rPr>
      <w:drawing>
        <wp:inline distB="114300" distT="114300" distL="114300" distR="114300">
          <wp:extent cx="5731200" cy="38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Style w:val="Heading2"/>
      <w:pageBreakBefore w:val="0"/>
      <w:spacing w:before="0" w:line="288" w:lineRule="auto"/>
      <w:rPr>
        <w:color w:val="695d46"/>
        <w:sz w:val="24"/>
        <w:szCs w:val="24"/>
      </w:rPr>
    </w:pPr>
    <w:bookmarkStart w:colFirst="0" w:colLast="0" w:name="_ksp2lfgg0rn7" w:id="5"/>
    <w:bookmarkEnd w:id="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Style w:val="Heading2"/>
      <w:pageBreakBefore w:val="0"/>
      <w:spacing w:before="0" w:line="288" w:lineRule="auto"/>
      <w:rPr/>
    </w:pPr>
    <w:bookmarkStart w:colFirst="0" w:colLast="0" w:name="_ab8ra7nc51d9" w:id="6"/>
    <w:bookmarkEnd w:id="6"/>
    <w:r w:rsidDel="00000000" w:rsidR="00000000" w:rsidRPr="00000000">
      <w:rPr>
        <w:color w:val="695d46"/>
        <w:sz w:val="24"/>
        <w:szCs w:val="24"/>
      </w:rPr>
      <w:drawing>
        <wp:inline distB="114300" distT="114300" distL="114300" distR="114300">
          <wp:extent cx="5731200" cy="38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312" w:lineRule="auto"/>
    </w:pPr>
    <w:rPr>
      <w:rFonts w:ascii="Cabin" w:cs="Cabin" w:eastAsia="Cabin" w:hAnsi="Cabin"/>
      <w:color w:val="0781a2"/>
      <w:sz w:val="36"/>
      <w:szCs w:val="36"/>
    </w:rPr>
  </w:style>
  <w:style w:type="paragraph" w:styleId="Heading2">
    <w:name w:val="heading 2"/>
    <w:basedOn w:val="Normal"/>
    <w:next w:val="Normal"/>
    <w:pPr>
      <w:spacing w:before="240" w:line="240" w:lineRule="auto"/>
    </w:pPr>
    <w:rPr>
      <w:rFonts w:ascii="Cabin" w:cs="Cabin" w:eastAsia="Cabin" w:hAnsi="Cabin"/>
      <w:color w:val="0781a2"/>
      <w:sz w:val="32"/>
      <w:szCs w:val="32"/>
    </w:rPr>
  </w:style>
  <w:style w:type="paragraph" w:styleId="Heading3">
    <w:name w:val="heading 3"/>
    <w:basedOn w:val="Normal"/>
    <w:next w:val="Normal"/>
    <w:pPr>
      <w:spacing w:before="240" w:line="240" w:lineRule="auto"/>
    </w:pPr>
    <w:rPr>
      <w:rFonts w:ascii="Cabin" w:cs="Cabin" w:eastAsia="Cabin" w:hAnsi="Cabin"/>
      <w:color w:val="18191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rFonts w:ascii="Cabin" w:cs="Cabin" w:eastAsia="Cabin" w:hAnsi="Cabin"/>
      <w:color w:val="18191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color w:val="18191a"/>
    </w:rPr>
  </w:style>
  <w:style w:type="paragraph" w:styleId="Heading6">
    <w:name w:val="heading 6"/>
    <w:basedOn w:val="Normal"/>
    <w:next w:val="Normal"/>
    <w:pPr>
      <w:keepNext w:val="1"/>
      <w:keepLines w:val="1"/>
    </w:pPr>
    <w:rPr>
      <w:rFonts w:ascii="Cabin" w:cs="Cabin" w:eastAsia="Cabin" w:hAnsi="Cabin"/>
      <w:i w:val="1"/>
      <w:color w:val="18191a"/>
      <w:sz w:val="24"/>
      <w:szCs w:val="24"/>
    </w:rPr>
  </w:style>
  <w:style w:type="paragraph" w:styleId="Title">
    <w:name w:val="Title"/>
    <w:basedOn w:val="Normal"/>
    <w:next w:val="Normal"/>
    <w:pPr>
      <w:spacing w:before="0" w:line="240" w:lineRule="auto"/>
    </w:pPr>
    <w:rPr>
      <w:rFonts w:ascii="Cabin" w:cs="Cabin" w:eastAsia="Cabin" w:hAnsi="Cabin"/>
      <w:color w:val="0781a2"/>
      <w:sz w:val="72"/>
      <w:szCs w:val="72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Cabin" w:cs="Cabin" w:eastAsia="Cabin" w:hAnsi="Cabin"/>
      <w:color w:val="18191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